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28B3D67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4352D" w:rsidRPr="00E4352D">
        <w:rPr>
          <w:rFonts w:ascii="Verdana" w:hAnsi="Verdana"/>
          <w:sz w:val="18"/>
          <w:szCs w:val="18"/>
        </w:rPr>
        <w:t>Výkon činnosti hlavního koordinátora BOZP na staveništích u OŘ Plzeň 2025/2028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F4C4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F4C44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F4C44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53979AB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2EEA740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4C44" w:rsidRPr="008F4C4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11616">
    <w:abstractNumId w:val="5"/>
  </w:num>
  <w:num w:numId="2" w16cid:durableId="1891964397">
    <w:abstractNumId w:val="1"/>
  </w:num>
  <w:num w:numId="3" w16cid:durableId="1959018911">
    <w:abstractNumId w:val="3"/>
  </w:num>
  <w:num w:numId="4" w16cid:durableId="1567229889">
    <w:abstractNumId w:val="4"/>
  </w:num>
  <w:num w:numId="5" w16cid:durableId="451828009">
    <w:abstractNumId w:val="0"/>
  </w:num>
  <w:num w:numId="6" w16cid:durableId="980310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A5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58A4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13CB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4C4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5743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4352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655EF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655EF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655EF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655EF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655EF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655EF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655EF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655EF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655EF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655EF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655EF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655EF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655EF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655EF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655EF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655EF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655EF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4A5C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15743"/>
    <w:rsid w:val="00A45410"/>
    <w:rsid w:val="00A73C89"/>
    <w:rsid w:val="00A86AAC"/>
    <w:rsid w:val="00AA59D1"/>
    <w:rsid w:val="00AE3551"/>
    <w:rsid w:val="00B977C3"/>
    <w:rsid w:val="00E00C07"/>
    <w:rsid w:val="00E655E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2025-01-13T16:11:00Z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